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661F" w14:textId="77777777" w:rsidR="003A734D" w:rsidRDefault="003A734D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5142750C" w14:textId="77777777" w:rsidR="003A734D" w:rsidRDefault="003A734D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7D9139A1" w14:textId="77777777"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>KLASA:</w:t>
      </w:r>
      <w:r w:rsidR="00EE13E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621EE4" w:rsidRPr="001A10F7">
        <w:rPr>
          <w:rFonts w:eastAsia="Times New Roman" w:cs="Times New Roman"/>
          <w:color w:val="000000"/>
          <w:sz w:val="24"/>
          <w:szCs w:val="24"/>
          <w:lang w:eastAsia="hr-HR"/>
        </w:rPr>
        <w:t>470-01/26-01/03</w:t>
      </w:r>
    </w:p>
    <w:p w14:paraId="475CC163" w14:textId="77777777"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>URBROJ:</w:t>
      </w:r>
      <w:r w:rsidR="00EE13E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621EE4" w:rsidRPr="001A10F7">
        <w:rPr>
          <w:rFonts w:eastAsia="Times New Roman" w:cs="Times New Roman"/>
          <w:color w:val="000000"/>
          <w:sz w:val="24"/>
          <w:szCs w:val="24"/>
          <w:lang w:eastAsia="hr-HR"/>
        </w:rPr>
        <w:t>474-13-03-1</w:t>
      </w:r>
    </w:p>
    <w:p w14:paraId="4C73BC05" w14:textId="77777777"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 </w:t>
      </w:r>
      <w:r w:rsidRPr="00B71FC2">
        <w:rPr>
          <w:rFonts w:eastAsia="Times New Roman" w:cs="Times New Roman"/>
          <w:color w:val="000000"/>
          <w:sz w:val="24"/>
          <w:szCs w:val="24"/>
          <w:lang w:eastAsia="hr-HR"/>
        </w:rPr>
        <w:t xml:space="preserve">Zagrebu, </w:t>
      </w:r>
      <w:r w:rsidR="00213A92" w:rsidRPr="00B71FC2">
        <w:rPr>
          <w:rFonts w:eastAsia="Times New Roman" w:cs="Times New Roman"/>
          <w:color w:val="000000"/>
          <w:sz w:val="24"/>
          <w:szCs w:val="24"/>
          <w:lang w:eastAsia="hr-HR"/>
        </w:rPr>
        <w:t>1</w:t>
      </w:r>
      <w:r w:rsidR="00B71FC2" w:rsidRPr="00B71FC2">
        <w:rPr>
          <w:rFonts w:eastAsia="Times New Roman" w:cs="Times New Roman"/>
          <w:color w:val="000000"/>
          <w:sz w:val="24"/>
          <w:szCs w:val="24"/>
          <w:lang w:eastAsia="hr-HR"/>
        </w:rPr>
        <w:t>7</w:t>
      </w:r>
      <w:r w:rsidRPr="00B71FC2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</w:t>
      </w:r>
      <w:r w:rsidR="00A83486" w:rsidRPr="00B71FC2">
        <w:rPr>
          <w:rFonts w:eastAsia="Times New Roman" w:cs="Times New Roman"/>
          <w:color w:val="000000"/>
          <w:sz w:val="24"/>
          <w:szCs w:val="24"/>
          <w:lang w:eastAsia="hr-HR"/>
        </w:rPr>
        <w:t>ožujka</w:t>
      </w:r>
      <w:r w:rsidRPr="00B71FC2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202</w:t>
      </w:r>
      <w:r w:rsidR="002D6777" w:rsidRPr="00B71FC2">
        <w:rPr>
          <w:rFonts w:eastAsia="Times New Roman" w:cs="Times New Roman"/>
          <w:color w:val="000000"/>
          <w:sz w:val="24"/>
          <w:szCs w:val="24"/>
          <w:lang w:eastAsia="hr-HR"/>
        </w:rPr>
        <w:t>6.</w:t>
      </w:r>
    </w:p>
    <w:p w14:paraId="0F00E97B" w14:textId="77777777" w:rsidR="005136FF" w:rsidRDefault="005136FF" w:rsidP="005136FF">
      <w:pPr>
        <w:rPr>
          <w:rFonts w:eastAsia="Calibri" w:cs="Times New Roman"/>
        </w:rPr>
      </w:pPr>
    </w:p>
    <w:p w14:paraId="3109C91C" w14:textId="77777777" w:rsidR="005136FF" w:rsidRDefault="005136FF" w:rsidP="005136FF">
      <w:pPr>
        <w:rPr>
          <w:rFonts w:eastAsia="Calibri" w:cs="Times New Roman"/>
        </w:rPr>
      </w:pPr>
    </w:p>
    <w:p w14:paraId="5F74FE34" w14:textId="77777777" w:rsidR="00F76F32" w:rsidRPr="005165F0" w:rsidRDefault="00F76F32" w:rsidP="00F76F32">
      <w:pPr>
        <w:rPr>
          <w:sz w:val="24"/>
          <w:szCs w:val="24"/>
        </w:rPr>
      </w:pPr>
    </w:p>
    <w:p w14:paraId="2648F239" w14:textId="77777777" w:rsidR="00F76F32" w:rsidRPr="005165F0" w:rsidRDefault="00F76F32" w:rsidP="00F76F32">
      <w:pPr>
        <w:rPr>
          <w:sz w:val="24"/>
          <w:szCs w:val="24"/>
        </w:rPr>
      </w:pPr>
    </w:p>
    <w:p w14:paraId="57814CAC" w14:textId="77777777" w:rsidR="00F76F32" w:rsidRPr="005165F0" w:rsidRDefault="00F76F32" w:rsidP="00F76F32">
      <w:pPr>
        <w:jc w:val="center"/>
        <w:rPr>
          <w:b/>
          <w:sz w:val="24"/>
          <w:szCs w:val="24"/>
        </w:rPr>
      </w:pPr>
      <w:r w:rsidRPr="005165F0">
        <w:rPr>
          <w:rStyle w:val="zadanifontodlomka-000006"/>
          <w:b/>
          <w:sz w:val="24"/>
          <w:szCs w:val="24"/>
        </w:rPr>
        <w:t xml:space="preserve">Obrazloženje </w:t>
      </w:r>
      <w:r>
        <w:rPr>
          <w:rStyle w:val="zadanifontodlomka-000006"/>
          <w:b/>
          <w:sz w:val="24"/>
          <w:szCs w:val="24"/>
        </w:rPr>
        <w:t>O</w:t>
      </w:r>
      <w:r w:rsidRPr="005165F0">
        <w:rPr>
          <w:rStyle w:val="zadanifontodlomka-000006"/>
          <w:b/>
          <w:sz w:val="24"/>
          <w:szCs w:val="24"/>
        </w:rPr>
        <w:t xml:space="preserve">pćeg dijela godišnjeg izvještaja o izvršenju financijskog plana Nacionalne i sveučilišne knjižnice u Zagrebu (NSK) </w:t>
      </w:r>
      <w:r>
        <w:rPr>
          <w:rStyle w:val="zadanifontodlomka-000006"/>
          <w:b/>
          <w:sz w:val="24"/>
          <w:szCs w:val="24"/>
        </w:rPr>
        <w:t>za 202</w:t>
      </w:r>
      <w:r w:rsidR="00751CA8">
        <w:rPr>
          <w:rStyle w:val="zadanifontodlomka-000006"/>
          <w:b/>
          <w:sz w:val="24"/>
          <w:szCs w:val="24"/>
        </w:rPr>
        <w:t>5</w:t>
      </w:r>
      <w:r>
        <w:rPr>
          <w:rStyle w:val="zadanifontodlomka-000006"/>
          <w:b/>
          <w:sz w:val="24"/>
          <w:szCs w:val="24"/>
        </w:rPr>
        <w:t>. godinu</w:t>
      </w:r>
    </w:p>
    <w:p w14:paraId="166745C4" w14:textId="77777777" w:rsidR="00F76F32" w:rsidRPr="005165F0" w:rsidRDefault="00F76F32" w:rsidP="00F76F32">
      <w:pPr>
        <w:jc w:val="center"/>
        <w:rPr>
          <w:b/>
          <w:sz w:val="24"/>
          <w:szCs w:val="24"/>
        </w:rPr>
      </w:pPr>
    </w:p>
    <w:p w14:paraId="12EC3D88" w14:textId="77777777" w:rsidR="00F76F32" w:rsidRPr="005165F0" w:rsidRDefault="00F76F32" w:rsidP="00F76F32">
      <w:pPr>
        <w:jc w:val="center"/>
        <w:rPr>
          <w:sz w:val="24"/>
          <w:szCs w:val="24"/>
        </w:rPr>
      </w:pPr>
    </w:p>
    <w:p w14:paraId="0C014F45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Naziv proračunskog korisnika: Nacionalna i sveučilišna knjižnica u Zagrebu</w:t>
      </w:r>
    </w:p>
    <w:p w14:paraId="294ABAC6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Skraćen naziv: NSK</w:t>
      </w:r>
    </w:p>
    <w:p w14:paraId="32EBF3F4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Adresa: Zagreb, Hrvatske bratske zajednice 4</w:t>
      </w:r>
    </w:p>
    <w:p w14:paraId="20FAB00F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OIB: 84838770814</w:t>
      </w:r>
    </w:p>
    <w:p w14:paraId="4C40EFD0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RKP broj: 21836</w:t>
      </w:r>
    </w:p>
    <w:p w14:paraId="723CD986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IBAN broj: HR66234 0009 11 000 1000 81</w:t>
      </w:r>
    </w:p>
    <w:p w14:paraId="2371D727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Šifra djelatnosti: 9101</w:t>
      </w:r>
    </w:p>
    <w:p w14:paraId="6157B52E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Izvještajno razdoblje: </w:t>
      </w:r>
      <w:r>
        <w:rPr>
          <w:sz w:val="24"/>
          <w:szCs w:val="24"/>
        </w:rPr>
        <w:t>0</w:t>
      </w:r>
      <w:r w:rsidRPr="005165F0">
        <w:rPr>
          <w:sz w:val="24"/>
          <w:szCs w:val="24"/>
        </w:rPr>
        <w:t>1.</w:t>
      </w:r>
      <w:r>
        <w:rPr>
          <w:sz w:val="24"/>
          <w:szCs w:val="24"/>
        </w:rPr>
        <w:t>0</w:t>
      </w:r>
      <w:r w:rsidRPr="005165F0">
        <w:rPr>
          <w:sz w:val="24"/>
          <w:szCs w:val="24"/>
        </w:rPr>
        <w:t>1.202</w:t>
      </w:r>
      <w:r w:rsidR="00751CA8">
        <w:rPr>
          <w:sz w:val="24"/>
          <w:szCs w:val="24"/>
        </w:rPr>
        <w:t>5</w:t>
      </w:r>
      <w:r w:rsidRPr="005165F0">
        <w:rPr>
          <w:sz w:val="24"/>
          <w:szCs w:val="24"/>
        </w:rPr>
        <w:t>. - 31.12.202</w:t>
      </w:r>
      <w:r w:rsidR="00751CA8">
        <w:rPr>
          <w:sz w:val="24"/>
          <w:szCs w:val="24"/>
        </w:rPr>
        <w:t>5.</w:t>
      </w:r>
    </w:p>
    <w:p w14:paraId="7CCE8085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Odgovorna osoba: glavna ravnateljica, prof. dr. sc. Ivanka Stričević</w:t>
      </w:r>
    </w:p>
    <w:p w14:paraId="19257437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Obrazloženje sastavila: v.d. voditelja Odsjeka, Tatjana Marincel Borković, dipl. </w:t>
      </w:r>
      <w:proofErr w:type="spellStart"/>
      <w:r w:rsidRPr="005165F0">
        <w:rPr>
          <w:sz w:val="24"/>
          <w:szCs w:val="24"/>
        </w:rPr>
        <w:t>oec</w:t>
      </w:r>
      <w:proofErr w:type="spellEnd"/>
    </w:p>
    <w:p w14:paraId="4CE82C3C" w14:textId="77777777" w:rsidR="00F76F32" w:rsidRPr="005165F0" w:rsidRDefault="00F76F32" w:rsidP="00F76F32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e-adresa: tmarincelborkovic@nsk.hr</w:t>
      </w:r>
    </w:p>
    <w:p w14:paraId="01F5D3DD" w14:textId="77777777" w:rsidR="00F76F32" w:rsidRPr="005165F0" w:rsidRDefault="00F76F32" w:rsidP="00F76F32">
      <w:pPr>
        <w:rPr>
          <w:sz w:val="24"/>
          <w:szCs w:val="24"/>
        </w:rPr>
      </w:pPr>
    </w:p>
    <w:p w14:paraId="4ECD8580" w14:textId="77777777" w:rsidR="00F76F32" w:rsidRPr="005165F0" w:rsidRDefault="00F76F32" w:rsidP="00F76F32">
      <w:pPr>
        <w:pStyle w:val="Default"/>
      </w:pPr>
    </w:p>
    <w:p w14:paraId="3D874C87" w14:textId="77777777" w:rsidR="00F76F32" w:rsidRPr="005165F0" w:rsidRDefault="00F76F32" w:rsidP="00F76F32">
      <w:pPr>
        <w:pStyle w:val="Default"/>
      </w:pPr>
      <w:r w:rsidRPr="005165F0">
        <w:t xml:space="preserve"> </w:t>
      </w:r>
    </w:p>
    <w:p w14:paraId="0A8FBD66" w14:textId="77777777" w:rsidR="00F76F32" w:rsidRPr="00886DB1" w:rsidRDefault="00F76F32" w:rsidP="00F76F32">
      <w:pPr>
        <w:pStyle w:val="Default"/>
        <w:spacing w:after="9"/>
        <w:jc w:val="center"/>
        <w:rPr>
          <w:b/>
        </w:rPr>
      </w:pPr>
      <w:r w:rsidRPr="00A12612">
        <w:rPr>
          <w:b/>
        </w:rPr>
        <w:t>Obrazloženje ostvarenja prihoda i rashoda, primitaka i izdataka u izvještajnom razdoblju</w:t>
      </w:r>
    </w:p>
    <w:p w14:paraId="4761AA2D" w14:textId="77777777" w:rsidR="00F76F32" w:rsidRPr="00886DB1" w:rsidRDefault="00F76F32" w:rsidP="00F76F32">
      <w:pPr>
        <w:pStyle w:val="Default"/>
        <w:spacing w:after="9"/>
        <w:jc w:val="center"/>
        <w:rPr>
          <w:b/>
        </w:rPr>
      </w:pPr>
    </w:p>
    <w:p w14:paraId="52BD9332" w14:textId="394F1559" w:rsidR="00C23AC1" w:rsidRDefault="00F76F32" w:rsidP="00F76F32">
      <w:pPr>
        <w:pStyle w:val="Default"/>
        <w:spacing w:after="9"/>
        <w:jc w:val="both"/>
      </w:pPr>
      <w:r w:rsidRPr="00886DB1">
        <w:t xml:space="preserve">NSK je u izvještajnom razdoblju ostvarila prihode od poslovanja s </w:t>
      </w:r>
      <w:r>
        <w:t xml:space="preserve"> 9</w:t>
      </w:r>
      <w:r w:rsidR="00B71FC2">
        <w:t>5</w:t>
      </w:r>
      <w:r>
        <w:t>,</w:t>
      </w:r>
      <w:r w:rsidR="00B71FC2">
        <w:t>73</w:t>
      </w:r>
      <w:r>
        <w:t xml:space="preserve"> </w:t>
      </w:r>
      <w:r w:rsidRPr="00886DB1">
        <w:t xml:space="preserve">% u odnosu na tekući plan. Prihodi poslovanja </w:t>
      </w:r>
      <w:r w:rsidR="00063529">
        <w:t xml:space="preserve">i od prodaje nefinancijske imovine </w:t>
      </w:r>
      <w:r w:rsidRPr="00886DB1">
        <w:t xml:space="preserve">iskazani su po gotovinskom načelu odnosno kada su naplaćeni. </w:t>
      </w:r>
    </w:p>
    <w:p w14:paraId="08CA5C10" w14:textId="30C8762E" w:rsidR="00F76F32" w:rsidRPr="00886DB1" w:rsidRDefault="00C23AC1" w:rsidP="00F76F32">
      <w:pPr>
        <w:pStyle w:val="Default"/>
        <w:spacing w:after="9"/>
        <w:jc w:val="both"/>
      </w:pPr>
      <w:r w:rsidRPr="00886DB1">
        <w:t xml:space="preserve">Prihodi koje NSK ostvaruje iz nadležnog proračuna za troškove plaća </w:t>
      </w:r>
      <w:r>
        <w:t xml:space="preserve">i materijalnih prava </w:t>
      </w:r>
      <w:r w:rsidRPr="00886DB1">
        <w:t>zaposlenicima te obavljanja redovne djelatnosti ostvarili su se s</w:t>
      </w:r>
      <w:r>
        <w:t xml:space="preserve"> 98,62 % </w:t>
      </w:r>
      <w:r w:rsidRPr="00886DB1">
        <w:t xml:space="preserve">u odnosu na tekući plan. </w:t>
      </w:r>
      <w:r>
        <w:t xml:space="preserve"> Vlastiti prihodi koje NSK ostvaruje djelovanjem na tržištu i koje čine prihodi od zakupa, najma, refundacija režijskih troškova,  od prodaje roba te ostali prihodi ostvareni su s 99,71 % u odnosu na tekući plan</w:t>
      </w:r>
      <w:r>
        <w:t xml:space="preserve">. </w:t>
      </w:r>
      <w:r w:rsidRPr="00610935">
        <w:t xml:space="preserve">Prihodi za posebne namjene odnosno prihodi koje NSK ostvaruje od upisnina i </w:t>
      </w:r>
      <w:proofErr w:type="spellStart"/>
      <w:r w:rsidRPr="00610935">
        <w:t>zakasnina</w:t>
      </w:r>
      <w:proofErr w:type="spellEnd"/>
      <w:r w:rsidRPr="00610935">
        <w:t xml:space="preserve"> koji se naplaćuju</w:t>
      </w:r>
      <w:r w:rsidRPr="00886DB1">
        <w:t xml:space="preserve"> korisnicima ostvareni</w:t>
      </w:r>
      <w:r>
        <w:t xml:space="preserve"> su s</w:t>
      </w:r>
      <w:r w:rsidRPr="00886DB1">
        <w:t xml:space="preserve"> </w:t>
      </w:r>
      <w:r>
        <w:t>120,79</w:t>
      </w:r>
      <w:r w:rsidRPr="00886DB1">
        <w:t xml:space="preserve"> % u odnosu na tekući plan.</w:t>
      </w:r>
      <w:r>
        <w:t xml:space="preserve"> </w:t>
      </w:r>
      <w:r>
        <w:t xml:space="preserve">Pomoći kao izvor financiranja </w:t>
      </w:r>
      <w:r w:rsidR="00F76F32" w:rsidRPr="00610935">
        <w:t xml:space="preserve">koje NSK ostvaruje temeljem </w:t>
      </w:r>
      <w:r>
        <w:t xml:space="preserve">odluka o financiranju posebnih knjižničnih programa i financiranja matične službe </w:t>
      </w:r>
      <w:r w:rsidR="00063529">
        <w:t xml:space="preserve">od </w:t>
      </w:r>
      <w:r w:rsidRPr="00610935">
        <w:t>Ministarstva kulture i medija</w:t>
      </w:r>
      <w:r>
        <w:t xml:space="preserve"> te od Instrumenata EU nove generacije </w:t>
      </w:r>
      <w:r w:rsidR="00610935" w:rsidRPr="00610935">
        <w:t>iznos</w:t>
      </w:r>
      <w:r w:rsidR="00063529">
        <w:t xml:space="preserve">e </w:t>
      </w:r>
      <w:r w:rsidR="00F76F32" w:rsidRPr="00610935">
        <w:t>1</w:t>
      </w:r>
      <w:r w:rsidR="001A3BF7">
        <w:t>00,15</w:t>
      </w:r>
      <w:r w:rsidR="00F76F32" w:rsidRPr="00610935">
        <w:t xml:space="preserve"> % u odnosu na tekući plan. </w:t>
      </w:r>
      <w:r>
        <w:t>Donacij</w:t>
      </w:r>
      <w:r w:rsidR="00063529">
        <w:t>e</w:t>
      </w:r>
      <w:r>
        <w:t xml:space="preserve"> kao izvor financiranja u 2025. godini </w:t>
      </w:r>
      <w:r w:rsidR="00063529">
        <w:t>nisu se planirale niti ostvarile</w:t>
      </w:r>
      <w:r>
        <w:t>.</w:t>
      </w:r>
      <w:r w:rsidR="00063529">
        <w:t xml:space="preserve"> Prihodi od nefinancijske imovine ostvarili su se prodajom službenog vozila.</w:t>
      </w:r>
    </w:p>
    <w:p w14:paraId="563A91E0" w14:textId="77777777" w:rsidR="0090184B" w:rsidRDefault="0090184B" w:rsidP="00F76F32">
      <w:pPr>
        <w:pStyle w:val="Default"/>
        <w:spacing w:after="9"/>
        <w:jc w:val="both"/>
      </w:pPr>
    </w:p>
    <w:p w14:paraId="1FFB23D5" w14:textId="7A53045B" w:rsidR="00F76F32" w:rsidRPr="00886DB1" w:rsidRDefault="00F76F32" w:rsidP="00F76F32">
      <w:pPr>
        <w:pStyle w:val="Default"/>
        <w:spacing w:after="9"/>
        <w:jc w:val="both"/>
      </w:pPr>
      <w:r w:rsidRPr="00886DB1">
        <w:lastRenderedPageBreak/>
        <w:t xml:space="preserve">NSK je u izvještajnom razdoblju izvršila rashode s </w:t>
      </w:r>
      <w:r w:rsidR="00973C3D">
        <w:t>9</w:t>
      </w:r>
      <w:r w:rsidR="00F42563">
        <w:t>3</w:t>
      </w:r>
      <w:r>
        <w:t xml:space="preserve"> </w:t>
      </w:r>
      <w:r w:rsidRPr="00886DB1">
        <w:t xml:space="preserve">% u odnosu na tekući plan. Rashodi </w:t>
      </w:r>
      <w:r w:rsidR="00063529">
        <w:t xml:space="preserve">poslovanja i za nabavu nefinancijske imovine </w:t>
      </w:r>
      <w:r w:rsidRPr="00886DB1">
        <w:t>iskazani</w:t>
      </w:r>
      <w:r w:rsidR="00063529">
        <w:t xml:space="preserve"> su </w:t>
      </w:r>
      <w:r w:rsidRPr="00886DB1">
        <w:t>po gotovinskom načelu</w:t>
      </w:r>
      <w:r>
        <w:t xml:space="preserve">. </w:t>
      </w:r>
    </w:p>
    <w:p w14:paraId="009A539C" w14:textId="77777777" w:rsidR="00F76F32" w:rsidRDefault="00F76F32" w:rsidP="00F76F32">
      <w:pPr>
        <w:pStyle w:val="Default"/>
        <w:spacing w:after="9"/>
        <w:jc w:val="both"/>
      </w:pPr>
      <w:r w:rsidRPr="00886DB1">
        <w:t xml:space="preserve">Rashodi za zaposlene </w:t>
      </w:r>
      <w:r>
        <w:t xml:space="preserve">ovisno o izvoru financiranja </w:t>
      </w:r>
      <w:r w:rsidRPr="00886DB1">
        <w:t xml:space="preserve"> izvršili </w:t>
      </w:r>
      <w:r>
        <w:t xml:space="preserve">su se </w:t>
      </w:r>
      <w:r w:rsidRPr="00886DB1">
        <w:t>p</w:t>
      </w:r>
      <w:r>
        <w:t>rema</w:t>
      </w:r>
      <w:r w:rsidRPr="00886DB1">
        <w:t xml:space="preserve"> planiranoj dinamici za sve troškove koji terete plaće zaposlenik</w:t>
      </w:r>
      <w:r>
        <w:t>a</w:t>
      </w:r>
      <w:r w:rsidRPr="00886DB1">
        <w:t xml:space="preserve"> za redovan rad, posebne uvijete rada, prekovremeni rad te materijalna prava u skladu s propisima koji to reguliraju. Materijalni rashodi su se izvršili u skladu s planiranim i odobrenim, a prema dospijeću koje uključuje izvještajno razdoblje. </w:t>
      </w:r>
    </w:p>
    <w:p w14:paraId="3B86481C" w14:textId="77777777" w:rsidR="00F76F32" w:rsidRPr="00886DB1" w:rsidRDefault="00F76F32" w:rsidP="00F76F32">
      <w:pPr>
        <w:pStyle w:val="Default"/>
        <w:spacing w:after="9"/>
        <w:jc w:val="both"/>
        <w:rPr>
          <w:color w:val="auto"/>
        </w:rPr>
      </w:pPr>
      <w:r>
        <w:rPr>
          <w:i/>
          <w:color w:val="auto"/>
        </w:rPr>
        <w:t xml:space="preserve"> </w:t>
      </w:r>
    </w:p>
    <w:p w14:paraId="29893C1B" w14:textId="77777777" w:rsidR="00D27012" w:rsidRDefault="00973C3D" w:rsidP="00D27012">
      <w:pPr>
        <w:pStyle w:val="Default"/>
        <w:spacing w:after="9"/>
        <w:jc w:val="both"/>
      </w:pPr>
      <w:r>
        <w:t>Rashodi za nabavu nefinancijske imovine izvršeni su najvećim dijelom za nabavu informatičke opreme</w:t>
      </w:r>
      <w:r w:rsidR="00AD5A9F">
        <w:t xml:space="preserve"> i namještaja</w:t>
      </w:r>
      <w:r>
        <w:t xml:space="preserve">, </w:t>
      </w:r>
      <w:r w:rsidR="00F10ACD">
        <w:t xml:space="preserve">fotografske opreme te </w:t>
      </w:r>
      <w:r w:rsidR="00AD5A9F">
        <w:t>uređaja i opreme za održavanje prostorija i eksterijera</w:t>
      </w:r>
      <w:r>
        <w:t xml:space="preserve">. </w:t>
      </w:r>
      <w:r w:rsidR="00D27012">
        <w:t>Za istaknuti je nastavak nabavke akustičnih kabina za samostalno i suradničko učenje te ulaganja u sanaciju hidroizolacije zelenih krovova zgrade NSK.</w:t>
      </w:r>
    </w:p>
    <w:p w14:paraId="10D3A643" w14:textId="77777777" w:rsidR="00D27012" w:rsidRDefault="00D27012" w:rsidP="00D27012">
      <w:pPr>
        <w:pStyle w:val="Default"/>
        <w:spacing w:after="9"/>
        <w:jc w:val="both"/>
      </w:pPr>
    </w:p>
    <w:p w14:paraId="229E12A3" w14:textId="77777777" w:rsidR="00AD5A9F" w:rsidRDefault="00973C3D" w:rsidP="00AD5A9F">
      <w:pPr>
        <w:pStyle w:val="Default"/>
        <w:spacing w:after="9"/>
        <w:jc w:val="both"/>
      </w:pPr>
      <w:r>
        <w:t>Slijede rashodi za nabavu građe za Fond NSK najvećim dijelom za Odjel posebnih zbirki, Zbirka zemljovida i atlasa.</w:t>
      </w:r>
      <w:r w:rsidR="00AD5A9F">
        <w:t xml:space="preserve"> NSK je u 2025. godini nabavila novo službeno vozilo</w:t>
      </w:r>
    </w:p>
    <w:p w14:paraId="253DB6D5" w14:textId="77777777" w:rsidR="00973C3D" w:rsidRDefault="00973C3D" w:rsidP="00973C3D">
      <w:pPr>
        <w:pStyle w:val="Default"/>
        <w:spacing w:after="9"/>
        <w:jc w:val="both"/>
      </w:pPr>
    </w:p>
    <w:p w14:paraId="4B9BC505" w14:textId="77777777" w:rsidR="00973C3D" w:rsidRDefault="00973C3D" w:rsidP="00973C3D">
      <w:pPr>
        <w:pStyle w:val="Default"/>
        <w:spacing w:after="9"/>
        <w:jc w:val="both"/>
      </w:pPr>
      <w:r>
        <w:t xml:space="preserve">Za 2025. godinu nisu planirani primitci i izdatci. U izvještajnom razdoblju nije bilo ostvarenih primitaka niti izvršenih izdataka. </w:t>
      </w:r>
    </w:p>
    <w:p w14:paraId="31E24123" w14:textId="77777777" w:rsidR="00F76F32" w:rsidRPr="00886DB1" w:rsidRDefault="00F76F32" w:rsidP="00F76F32">
      <w:pPr>
        <w:pStyle w:val="Default"/>
        <w:spacing w:after="9"/>
        <w:jc w:val="both"/>
      </w:pPr>
    </w:p>
    <w:p w14:paraId="4FE999E8" w14:textId="77777777" w:rsidR="00F76F32" w:rsidRPr="00886DB1" w:rsidRDefault="00F76F32" w:rsidP="00F76F32">
      <w:pPr>
        <w:pStyle w:val="Default"/>
        <w:spacing w:after="9"/>
        <w:jc w:val="both"/>
        <w:rPr>
          <w:b/>
        </w:rPr>
      </w:pPr>
    </w:p>
    <w:p w14:paraId="4FC229FA" w14:textId="77777777" w:rsidR="00F76F32" w:rsidRPr="00886DB1" w:rsidRDefault="00F76F32" w:rsidP="00F76F32">
      <w:pPr>
        <w:pStyle w:val="Default"/>
        <w:jc w:val="center"/>
        <w:rPr>
          <w:b/>
        </w:rPr>
      </w:pPr>
      <w:r w:rsidRPr="00D87011">
        <w:rPr>
          <w:b/>
        </w:rPr>
        <w:t>Obrazloženje ostvarenog prijenosa sredstava iz prethodne godine i prijenosa sredstava u slijedeće razdoblje</w:t>
      </w:r>
    </w:p>
    <w:p w14:paraId="66D14DB6" w14:textId="77777777" w:rsidR="00F76F32" w:rsidRPr="00886DB1" w:rsidRDefault="00F76F32" w:rsidP="00F76F32">
      <w:pPr>
        <w:jc w:val="center"/>
        <w:rPr>
          <w:sz w:val="24"/>
          <w:szCs w:val="24"/>
        </w:rPr>
      </w:pPr>
    </w:p>
    <w:p w14:paraId="069F1C8E" w14:textId="77777777" w:rsidR="00F76F32" w:rsidRPr="00886DB1" w:rsidRDefault="00F76F32" w:rsidP="00F76F32">
      <w:pPr>
        <w:jc w:val="both"/>
        <w:rPr>
          <w:sz w:val="24"/>
          <w:szCs w:val="24"/>
        </w:rPr>
      </w:pPr>
      <w:r w:rsidRPr="00886DB1">
        <w:rPr>
          <w:sz w:val="24"/>
          <w:szCs w:val="24"/>
        </w:rPr>
        <w:t>U izvještajnom razdoblju NSK je ostvarila prijenos sredstava iz 202</w:t>
      </w:r>
      <w:r w:rsidR="003963C9">
        <w:rPr>
          <w:sz w:val="24"/>
          <w:szCs w:val="24"/>
        </w:rPr>
        <w:t>4</w:t>
      </w:r>
      <w:r w:rsidRPr="00886DB1">
        <w:rPr>
          <w:sz w:val="24"/>
          <w:szCs w:val="24"/>
        </w:rPr>
        <w:t xml:space="preserve">. godine u iznosu od </w:t>
      </w:r>
      <w:r>
        <w:rPr>
          <w:sz w:val="24"/>
          <w:szCs w:val="24"/>
        </w:rPr>
        <w:t xml:space="preserve"> </w:t>
      </w:r>
      <w:r w:rsidR="003963C9">
        <w:rPr>
          <w:sz w:val="24"/>
          <w:szCs w:val="24"/>
        </w:rPr>
        <w:t>2.049.349,40</w:t>
      </w:r>
      <w:r w:rsidRPr="00886DB1">
        <w:rPr>
          <w:sz w:val="24"/>
          <w:szCs w:val="24"/>
        </w:rPr>
        <w:t xml:space="preserve"> </w:t>
      </w:r>
      <w:r>
        <w:rPr>
          <w:sz w:val="24"/>
          <w:szCs w:val="24"/>
        </w:rPr>
        <w:t>eura</w:t>
      </w:r>
      <w:r w:rsidRPr="00886DB1">
        <w:rPr>
          <w:sz w:val="24"/>
          <w:szCs w:val="24"/>
        </w:rPr>
        <w:t xml:space="preserve"> koji se izvršavao u 202</w:t>
      </w:r>
      <w:r w:rsidR="003963C9">
        <w:rPr>
          <w:sz w:val="24"/>
          <w:szCs w:val="24"/>
        </w:rPr>
        <w:t>5</w:t>
      </w:r>
      <w:r w:rsidRPr="00886DB1">
        <w:rPr>
          <w:sz w:val="24"/>
          <w:szCs w:val="24"/>
        </w:rPr>
        <w:t>. godini u dijelu bilančnih troškova s dospijećem u 202</w:t>
      </w:r>
      <w:r w:rsidR="003963C9">
        <w:rPr>
          <w:sz w:val="24"/>
          <w:szCs w:val="24"/>
        </w:rPr>
        <w:t>5</w:t>
      </w:r>
      <w:r w:rsidRPr="00886DB1">
        <w:rPr>
          <w:sz w:val="24"/>
          <w:szCs w:val="24"/>
        </w:rPr>
        <w:t xml:space="preserve">. godini. Prijenos sredstava u iznosu od </w:t>
      </w:r>
      <w:r w:rsidR="007F300F">
        <w:rPr>
          <w:sz w:val="24"/>
          <w:szCs w:val="24"/>
        </w:rPr>
        <w:t>2.</w:t>
      </w:r>
      <w:r w:rsidR="003963C9">
        <w:rPr>
          <w:sz w:val="24"/>
          <w:szCs w:val="24"/>
        </w:rPr>
        <w:t>289.500,57</w:t>
      </w:r>
      <w:r w:rsidRPr="00886DB1">
        <w:rPr>
          <w:sz w:val="24"/>
          <w:szCs w:val="24"/>
        </w:rPr>
        <w:t xml:space="preserve"> </w:t>
      </w:r>
      <w:r>
        <w:rPr>
          <w:sz w:val="24"/>
          <w:szCs w:val="24"/>
        </w:rPr>
        <w:t>eura</w:t>
      </w:r>
      <w:r w:rsidRPr="00886DB1">
        <w:rPr>
          <w:sz w:val="24"/>
          <w:szCs w:val="24"/>
        </w:rPr>
        <w:t xml:space="preserve"> u novo izvještajno razdoblje služiti će za izvršavanje rashoda s dospijećem u 202</w:t>
      </w:r>
      <w:r w:rsidR="003963C9">
        <w:rPr>
          <w:sz w:val="24"/>
          <w:szCs w:val="24"/>
        </w:rPr>
        <w:t>6</w:t>
      </w:r>
      <w:r w:rsidRPr="00886DB1">
        <w:rPr>
          <w:sz w:val="24"/>
          <w:szCs w:val="24"/>
        </w:rPr>
        <w:t>. godini te kao rezerva za osiguranje kontinuiteta poslovanja NSK.</w:t>
      </w:r>
    </w:p>
    <w:p w14:paraId="21173A78" w14:textId="77777777" w:rsidR="00F76F32" w:rsidRPr="00886DB1" w:rsidRDefault="00F76F32" w:rsidP="00F76F32">
      <w:pPr>
        <w:jc w:val="both"/>
        <w:rPr>
          <w:sz w:val="24"/>
          <w:szCs w:val="24"/>
        </w:rPr>
      </w:pPr>
    </w:p>
    <w:p w14:paraId="132AE0FE" w14:textId="77777777" w:rsidR="00F76F32" w:rsidRPr="00886DB1" w:rsidRDefault="00F76F32" w:rsidP="00F76F32">
      <w:pPr>
        <w:jc w:val="both"/>
        <w:rPr>
          <w:sz w:val="24"/>
          <w:szCs w:val="24"/>
        </w:rPr>
      </w:pPr>
    </w:p>
    <w:p w14:paraId="6F062A1E" w14:textId="77777777" w:rsidR="00F76F32" w:rsidRPr="00886DB1" w:rsidRDefault="00F76F32" w:rsidP="00F76F32">
      <w:pPr>
        <w:jc w:val="both"/>
        <w:rPr>
          <w:sz w:val="24"/>
          <w:szCs w:val="24"/>
        </w:rPr>
      </w:pPr>
    </w:p>
    <w:p w14:paraId="5A8AA36E" w14:textId="77777777" w:rsidR="00F76F32" w:rsidRPr="00886DB1" w:rsidRDefault="00F76F32" w:rsidP="00F76F32">
      <w:pPr>
        <w:pStyle w:val="Default"/>
        <w:jc w:val="center"/>
        <w:rPr>
          <w:b/>
        </w:rPr>
      </w:pPr>
      <w:r w:rsidRPr="00F2411C">
        <w:rPr>
          <w:b/>
        </w:rPr>
        <w:t>Podatci o stanju novčanih sredstava na računima na početku i na kraju proračunske godine</w:t>
      </w:r>
    </w:p>
    <w:p w14:paraId="13AC8768" w14:textId="77777777" w:rsidR="00F76F32" w:rsidRPr="00886DB1" w:rsidRDefault="00F76F32" w:rsidP="00F76F32">
      <w:pPr>
        <w:pStyle w:val="Default"/>
        <w:jc w:val="center"/>
        <w:rPr>
          <w:b/>
        </w:rPr>
      </w:pPr>
    </w:p>
    <w:p w14:paraId="5CD36F74" w14:textId="77777777" w:rsidR="00F76F32" w:rsidRPr="00886DB1" w:rsidRDefault="00F76F32" w:rsidP="00F76F32">
      <w:pPr>
        <w:pStyle w:val="Default"/>
        <w:jc w:val="both"/>
      </w:pPr>
      <w:r w:rsidRPr="00886DB1">
        <w:t>Stanje novčanih sredstava na dan 01.01.202</w:t>
      </w:r>
      <w:r w:rsidR="00F2411C">
        <w:t>5</w:t>
      </w:r>
      <w:r w:rsidRPr="00886DB1">
        <w:t xml:space="preserve">. godine iznosi </w:t>
      </w:r>
      <w:r w:rsidR="00A86293">
        <w:t>2</w:t>
      </w:r>
      <w:r w:rsidRPr="00886DB1">
        <w:t>.</w:t>
      </w:r>
      <w:r w:rsidR="00F2411C">
        <w:t>180.335,61</w:t>
      </w:r>
      <w:r w:rsidRPr="00886DB1">
        <w:t xml:space="preserve"> </w:t>
      </w:r>
      <w:r>
        <w:t>eura,</w:t>
      </w:r>
      <w:r w:rsidRPr="00886DB1">
        <w:t xml:space="preserve"> a na dan 31.12.202</w:t>
      </w:r>
      <w:r w:rsidR="00F2411C">
        <w:t>5</w:t>
      </w:r>
      <w:r w:rsidRPr="00886DB1">
        <w:t>. godine iznosi  2.</w:t>
      </w:r>
      <w:r w:rsidR="00F2411C">
        <w:t>35</w:t>
      </w:r>
      <w:r w:rsidR="000F6336">
        <w:t xml:space="preserve">8.746,25 </w:t>
      </w:r>
      <w:r>
        <w:t>eura</w:t>
      </w:r>
      <w:r w:rsidRPr="00886DB1">
        <w:t>.  Promet novčanih sredstava između 01.01. i 31.12.202</w:t>
      </w:r>
      <w:r w:rsidR="00F2411C">
        <w:t>5</w:t>
      </w:r>
      <w:r w:rsidRPr="00886DB1">
        <w:t xml:space="preserve">. godine </w:t>
      </w:r>
      <w:r>
        <w:t xml:space="preserve">osim </w:t>
      </w:r>
      <w:r w:rsidRPr="00886DB1">
        <w:t>naplat</w:t>
      </w:r>
      <w:r>
        <w:t xml:space="preserve">e </w:t>
      </w:r>
      <w:r w:rsidRPr="00886DB1">
        <w:t>ostvarenih prihoda i izvršavanj</w:t>
      </w:r>
      <w:r>
        <w:t>a</w:t>
      </w:r>
      <w:r w:rsidRPr="00886DB1">
        <w:t xml:space="preserve"> ostvarenih rashoda</w:t>
      </w:r>
      <w:r>
        <w:t xml:space="preserve">, odnosio se i na uplate i povrate sredstava osiguranja </w:t>
      </w:r>
      <w:proofErr w:type="spellStart"/>
      <w:r>
        <w:t>javnonabavnih</w:t>
      </w:r>
      <w:proofErr w:type="spellEnd"/>
      <w:r>
        <w:t xml:space="preserve"> postupaka.</w:t>
      </w:r>
    </w:p>
    <w:p w14:paraId="3667AAB4" w14:textId="77777777" w:rsidR="00F76F32" w:rsidRPr="005165F0" w:rsidRDefault="00F76F32" w:rsidP="00F76F32">
      <w:pPr>
        <w:pStyle w:val="Default"/>
        <w:jc w:val="both"/>
      </w:pPr>
    </w:p>
    <w:p w14:paraId="420C9501" w14:textId="77777777" w:rsidR="00F76F32" w:rsidRPr="005165F0" w:rsidRDefault="00F76F32" w:rsidP="00F76F32">
      <w:pPr>
        <w:jc w:val="both"/>
        <w:rPr>
          <w:b/>
          <w:sz w:val="24"/>
          <w:szCs w:val="24"/>
        </w:rPr>
      </w:pPr>
    </w:p>
    <w:p w14:paraId="77BD2A7E" w14:textId="77777777" w:rsidR="00F76F32" w:rsidRDefault="00F76F32" w:rsidP="00F76F32">
      <w:pPr>
        <w:rPr>
          <w:sz w:val="24"/>
          <w:szCs w:val="24"/>
        </w:rPr>
      </w:pPr>
    </w:p>
    <w:p w14:paraId="2F140987" w14:textId="77777777" w:rsidR="00F76F32" w:rsidRDefault="00F76F32" w:rsidP="00F76F32">
      <w:pPr>
        <w:rPr>
          <w:sz w:val="24"/>
          <w:szCs w:val="24"/>
        </w:rPr>
      </w:pPr>
    </w:p>
    <w:p w14:paraId="2EBE4D4C" w14:textId="77777777"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14:paraId="55A81A80" w14:textId="77777777"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14:paraId="2D0D7BB0" w14:textId="77777777"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14:paraId="794EEAF2" w14:textId="77777777"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14:paraId="63984836" w14:textId="77777777" w:rsidR="00187DEB" w:rsidRPr="00187DEB" w:rsidRDefault="00A83486" w:rsidP="00C07967">
      <w:pPr>
        <w:jc w:val="both"/>
        <w:rPr>
          <w:rFonts w:eastAsia="Calibri" w:cs="Times New Roman"/>
        </w:rPr>
      </w:pPr>
      <w:r w:rsidRPr="00F26DD0">
        <w:rPr>
          <w:rFonts w:cs="Times New Roman"/>
          <w:sz w:val="24"/>
          <w:szCs w:val="24"/>
        </w:rPr>
        <w:t xml:space="preserve"> </w:t>
      </w:r>
    </w:p>
    <w:sectPr w:rsidR="00187DEB" w:rsidRPr="00187DEB" w:rsidSect="003A734D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8868" w14:textId="77777777" w:rsidR="00D9341A" w:rsidRPr="005E3DE1" w:rsidRDefault="00D9341A" w:rsidP="005E3DE1">
      <w:r>
        <w:separator/>
      </w:r>
    </w:p>
  </w:endnote>
  <w:endnote w:type="continuationSeparator" w:id="0">
    <w:p w14:paraId="039EFC8F" w14:textId="77777777" w:rsidR="00D9341A" w:rsidRPr="005E3DE1" w:rsidRDefault="00D9341A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30055"/>
      <w:docPartObj>
        <w:docPartGallery w:val="Page Numbers (Bottom of Page)"/>
        <w:docPartUnique/>
      </w:docPartObj>
    </w:sdtPr>
    <w:sdtEndPr/>
    <w:sdtContent>
      <w:sdt>
        <w:sdtPr>
          <w:id w:val="1230806211"/>
          <w:docPartObj>
            <w:docPartGallery w:val="Page Numbers (Top of Page)"/>
            <w:docPartUnique/>
          </w:docPartObj>
        </w:sdtPr>
        <w:sdtEndPr/>
        <w:sdtContent>
          <w:p w14:paraId="41F00FCA" w14:textId="77777777"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319A8D94" w14:textId="77777777"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838359"/>
      <w:docPartObj>
        <w:docPartGallery w:val="Page Numbers (Bottom of Page)"/>
        <w:docPartUnique/>
      </w:docPartObj>
    </w:sdtPr>
    <w:sdtEndPr/>
    <w:sdtContent>
      <w:sdt>
        <w:sdtPr>
          <w:id w:val="764498367"/>
          <w:docPartObj>
            <w:docPartGallery w:val="Page Numbers (Top of Page)"/>
            <w:docPartUnique/>
          </w:docPartObj>
        </w:sdtPr>
        <w:sdtEndPr/>
        <w:sdtContent>
          <w:p w14:paraId="7106755A" w14:textId="77777777"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D0FBA7" w14:textId="77777777" w:rsidR="00914A69" w:rsidRPr="00914A69" w:rsidRDefault="00914A69" w:rsidP="00914A69">
    <w:pPr>
      <w:pStyle w:val="Podnoje"/>
      <w:jc w:val="right"/>
    </w:pPr>
  </w:p>
  <w:p w14:paraId="2F52F62F" w14:textId="77777777"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353C" w14:textId="77777777" w:rsidR="00D9341A" w:rsidRPr="005E3DE1" w:rsidRDefault="00D9341A" w:rsidP="005E3DE1">
      <w:r>
        <w:separator/>
      </w:r>
    </w:p>
  </w:footnote>
  <w:footnote w:type="continuationSeparator" w:id="0">
    <w:p w14:paraId="137F7DBA" w14:textId="77777777" w:rsidR="00D9341A" w:rsidRPr="005E3DE1" w:rsidRDefault="00D9341A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CB68" w14:textId="77777777"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C4E349B" wp14:editId="4F44EB1C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567F"/>
    <w:multiLevelType w:val="hybridMultilevel"/>
    <w:tmpl w:val="B44C3554"/>
    <w:lvl w:ilvl="0" w:tplc="6A327C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456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9261260">
    <w:abstractNumId w:val="5"/>
  </w:num>
  <w:num w:numId="3" w16cid:durableId="806121814">
    <w:abstractNumId w:val="0"/>
  </w:num>
  <w:num w:numId="4" w16cid:durableId="1378118158">
    <w:abstractNumId w:val="2"/>
  </w:num>
  <w:num w:numId="5" w16cid:durableId="2117364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2881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137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LockQFSet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56148"/>
    <w:rsid w:val="00063529"/>
    <w:rsid w:val="0008235F"/>
    <w:rsid w:val="00083BBF"/>
    <w:rsid w:val="000A58AD"/>
    <w:rsid w:val="000A719B"/>
    <w:rsid w:val="000F6336"/>
    <w:rsid w:val="0010611E"/>
    <w:rsid w:val="0014195A"/>
    <w:rsid w:val="00150743"/>
    <w:rsid w:val="001511FF"/>
    <w:rsid w:val="00152068"/>
    <w:rsid w:val="00187DEB"/>
    <w:rsid w:val="001A3BF7"/>
    <w:rsid w:val="00213A92"/>
    <w:rsid w:val="0023569B"/>
    <w:rsid w:val="00264945"/>
    <w:rsid w:val="00280BBE"/>
    <w:rsid w:val="002B497A"/>
    <w:rsid w:val="002B79B2"/>
    <w:rsid w:val="002D6777"/>
    <w:rsid w:val="002E42A2"/>
    <w:rsid w:val="00307C25"/>
    <w:rsid w:val="00315726"/>
    <w:rsid w:val="003319D0"/>
    <w:rsid w:val="00350D97"/>
    <w:rsid w:val="00352FCD"/>
    <w:rsid w:val="0037114A"/>
    <w:rsid w:val="00391A19"/>
    <w:rsid w:val="003963C9"/>
    <w:rsid w:val="00397644"/>
    <w:rsid w:val="003A734D"/>
    <w:rsid w:val="003B2E41"/>
    <w:rsid w:val="004022EB"/>
    <w:rsid w:val="0041716F"/>
    <w:rsid w:val="004703E5"/>
    <w:rsid w:val="00495E1F"/>
    <w:rsid w:val="004A0B2F"/>
    <w:rsid w:val="004C2BA6"/>
    <w:rsid w:val="004D02FC"/>
    <w:rsid w:val="004D0790"/>
    <w:rsid w:val="004E2D0D"/>
    <w:rsid w:val="005136FF"/>
    <w:rsid w:val="00531D6F"/>
    <w:rsid w:val="00531E23"/>
    <w:rsid w:val="0054170D"/>
    <w:rsid w:val="00573C1A"/>
    <w:rsid w:val="0059283A"/>
    <w:rsid w:val="005E3DE1"/>
    <w:rsid w:val="005E5006"/>
    <w:rsid w:val="00610935"/>
    <w:rsid w:val="00621EE4"/>
    <w:rsid w:val="006558AC"/>
    <w:rsid w:val="00657DC4"/>
    <w:rsid w:val="00681B6A"/>
    <w:rsid w:val="006C0C29"/>
    <w:rsid w:val="006D052F"/>
    <w:rsid w:val="006F30F1"/>
    <w:rsid w:val="0071607C"/>
    <w:rsid w:val="00747E49"/>
    <w:rsid w:val="00751CA8"/>
    <w:rsid w:val="0076454B"/>
    <w:rsid w:val="00774360"/>
    <w:rsid w:val="007773C8"/>
    <w:rsid w:val="007C341D"/>
    <w:rsid w:val="007F300F"/>
    <w:rsid w:val="0080421E"/>
    <w:rsid w:val="008459F5"/>
    <w:rsid w:val="00855F87"/>
    <w:rsid w:val="00870AA4"/>
    <w:rsid w:val="008814FA"/>
    <w:rsid w:val="00882896"/>
    <w:rsid w:val="008937A7"/>
    <w:rsid w:val="008A0F80"/>
    <w:rsid w:val="008B2103"/>
    <w:rsid w:val="008C22FC"/>
    <w:rsid w:val="008E27F3"/>
    <w:rsid w:val="0090184B"/>
    <w:rsid w:val="00910E20"/>
    <w:rsid w:val="00914A69"/>
    <w:rsid w:val="00915D2B"/>
    <w:rsid w:val="0093790E"/>
    <w:rsid w:val="00950FA9"/>
    <w:rsid w:val="009521A0"/>
    <w:rsid w:val="0095437F"/>
    <w:rsid w:val="00973C3D"/>
    <w:rsid w:val="00976D36"/>
    <w:rsid w:val="0098036D"/>
    <w:rsid w:val="00980DE1"/>
    <w:rsid w:val="00993A55"/>
    <w:rsid w:val="0099604C"/>
    <w:rsid w:val="009B2A33"/>
    <w:rsid w:val="009C4A9E"/>
    <w:rsid w:val="009D077F"/>
    <w:rsid w:val="009E47F1"/>
    <w:rsid w:val="00A00387"/>
    <w:rsid w:val="00A12612"/>
    <w:rsid w:val="00A415BC"/>
    <w:rsid w:val="00A6563C"/>
    <w:rsid w:val="00A83486"/>
    <w:rsid w:val="00A86293"/>
    <w:rsid w:val="00A917C2"/>
    <w:rsid w:val="00AA2ED8"/>
    <w:rsid w:val="00AD5A9F"/>
    <w:rsid w:val="00AD7C2D"/>
    <w:rsid w:val="00B00BE0"/>
    <w:rsid w:val="00B11BAA"/>
    <w:rsid w:val="00B1747F"/>
    <w:rsid w:val="00B47107"/>
    <w:rsid w:val="00B71FC2"/>
    <w:rsid w:val="00B843AE"/>
    <w:rsid w:val="00BA45CE"/>
    <w:rsid w:val="00BB3703"/>
    <w:rsid w:val="00BC5A3F"/>
    <w:rsid w:val="00BD57D1"/>
    <w:rsid w:val="00BE14B2"/>
    <w:rsid w:val="00BF16C6"/>
    <w:rsid w:val="00C07967"/>
    <w:rsid w:val="00C20FE0"/>
    <w:rsid w:val="00C23AC1"/>
    <w:rsid w:val="00C3264F"/>
    <w:rsid w:val="00C61F44"/>
    <w:rsid w:val="00C702AE"/>
    <w:rsid w:val="00C86956"/>
    <w:rsid w:val="00CD2A8A"/>
    <w:rsid w:val="00CE032B"/>
    <w:rsid w:val="00D0279E"/>
    <w:rsid w:val="00D22026"/>
    <w:rsid w:val="00D27012"/>
    <w:rsid w:val="00D272BA"/>
    <w:rsid w:val="00D87011"/>
    <w:rsid w:val="00D9341A"/>
    <w:rsid w:val="00DA0A80"/>
    <w:rsid w:val="00DB4474"/>
    <w:rsid w:val="00DC5CB4"/>
    <w:rsid w:val="00DD70B7"/>
    <w:rsid w:val="00DE00FC"/>
    <w:rsid w:val="00DE030A"/>
    <w:rsid w:val="00E00F96"/>
    <w:rsid w:val="00E07716"/>
    <w:rsid w:val="00E15CDA"/>
    <w:rsid w:val="00E35A1E"/>
    <w:rsid w:val="00E41FC4"/>
    <w:rsid w:val="00E4488A"/>
    <w:rsid w:val="00E52962"/>
    <w:rsid w:val="00E63458"/>
    <w:rsid w:val="00E80E31"/>
    <w:rsid w:val="00E85760"/>
    <w:rsid w:val="00E9674B"/>
    <w:rsid w:val="00EB5EE0"/>
    <w:rsid w:val="00EE13E4"/>
    <w:rsid w:val="00EF45A0"/>
    <w:rsid w:val="00F10ACD"/>
    <w:rsid w:val="00F2411C"/>
    <w:rsid w:val="00F2591C"/>
    <w:rsid w:val="00F40DA0"/>
    <w:rsid w:val="00F40E43"/>
    <w:rsid w:val="00F42563"/>
    <w:rsid w:val="00F5025F"/>
    <w:rsid w:val="00F76F32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AD77BB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table" w:styleId="Reetkatablice">
    <w:name w:val="Table Grid"/>
    <w:basedOn w:val="Obinatablica"/>
    <w:uiPriority w:val="39"/>
    <w:rsid w:val="00A8348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-000006">
    <w:name w:val="zadanifontodlomka-000006"/>
    <w:basedOn w:val="Zadanifontodlomka"/>
    <w:rsid w:val="00F76F32"/>
    <w:rPr>
      <w:rFonts w:ascii="Times New Roman" w:hAnsi="Times New Roman" w:cs="Times New Roman" w:hint="default"/>
      <w:b w:val="0"/>
      <w:bCs w:val="0"/>
    </w:rPr>
  </w:style>
  <w:style w:type="paragraph" w:customStyle="1" w:styleId="Default">
    <w:name w:val="Default"/>
    <w:rsid w:val="00F76F3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A966-D4AD-4971-BC8C-7CF65102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Tatjana Marincel Borković</cp:lastModifiedBy>
  <cp:revision>2</cp:revision>
  <cp:lastPrinted>2026-03-07T09:16:00Z</cp:lastPrinted>
  <dcterms:created xsi:type="dcterms:W3CDTF">2026-03-16T07:44:00Z</dcterms:created>
  <dcterms:modified xsi:type="dcterms:W3CDTF">2026-03-16T07:44:00Z</dcterms:modified>
</cp:coreProperties>
</file>